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="0" w:after="0"/>
        <w:jc w:val="center"/>
        <w:rPr/>
      </w:pPr>
      <w:r>
        <w:rPr>
          <w:b/>
          <w:bCs/>
        </w:rPr>
        <w:t xml:space="preserve">Аннотация к Рабочей программе </w:t>
      </w:r>
    </w:p>
    <w:p>
      <w:pPr>
        <w:pStyle w:val="NormalWeb"/>
        <w:spacing w:lineRule="auto" w:line="276" w:before="280" w:after="0"/>
        <w:ind w:left="284" w:hanging="0"/>
        <w:rPr/>
      </w:pPr>
      <w:r>
        <w:rPr>
          <w:u w:val="single"/>
        </w:rPr>
        <w:t>Учебный курс :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Решение расчетных задач по химии</w:t>
      </w:r>
    </w:p>
    <w:p>
      <w:pPr>
        <w:pStyle w:val="NormalWeb"/>
        <w:spacing w:lineRule="auto" w:line="276" w:before="280" w:after="0"/>
        <w:ind w:left="284" w:hanging="0"/>
        <w:rPr/>
      </w:pPr>
      <w:r>
        <w:rPr>
          <w:u w:val="single"/>
        </w:rPr>
        <w:t>Класс</w:t>
      </w:r>
      <w:r>
        <w:rPr/>
        <w:t>: 10</w:t>
      </w:r>
    </w:p>
    <w:p>
      <w:pPr>
        <w:pStyle w:val="NormalWeb"/>
        <w:spacing w:lineRule="auto" w:line="276" w:before="280" w:after="0"/>
        <w:ind w:left="284" w:hanging="0"/>
        <w:rPr/>
      </w:pPr>
      <w:r>
        <w:rPr>
          <w:u w:val="single"/>
        </w:rPr>
        <w:t>Срок реализации рабочей программы</w:t>
      </w:r>
      <w:r>
        <w:rPr/>
        <w:t>: 1 год</w:t>
      </w:r>
    </w:p>
    <w:p>
      <w:pPr>
        <w:pStyle w:val="NormalWeb"/>
        <w:spacing w:lineRule="auto" w:line="276" w:before="280" w:after="0"/>
        <w:ind w:left="284" w:hanging="0"/>
        <w:rPr/>
      </w:pPr>
      <w:r>
        <w:rPr>
          <w:u w:val="single"/>
          <w:lang w:val="en-US"/>
        </w:rPr>
        <w:t>Нормативная база</w:t>
      </w:r>
      <w:r>
        <w:rPr>
          <w:lang w:val="en-US"/>
        </w:rPr>
        <w:t xml:space="preserve">: 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rPr>
          <w:lang w:val="en-US"/>
        </w:rPr>
      </w:pPr>
      <w:r>
        <w:rPr>
          <w:lang w:val="en-US"/>
        </w:rPr>
        <w:t>Учебный план МБОУ СШ № 155.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rPr/>
      </w:pPr>
      <w:r>
        <w:rPr>
          <w:color w:val="000000"/>
          <w:shd w:fill="FFFFFF" w:val="clear"/>
        </w:rPr>
        <w:t>ФЗ «Об образовании в РФ»№273.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rPr/>
      </w:pPr>
      <w:r>
        <w:rPr>
          <w:color w:val="000000"/>
          <w:shd w:fill="FFFFFF" w:val="clear"/>
        </w:rPr>
        <w:t>Примерной учебной программы по химии 8-11класс.</w:t>
      </w:r>
    </w:p>
    <w:p>
      <w:pPr>
        <w:pStyle w:val="NormalWeb"/>
        <w:numPr>
          <w:ilvl w:val="0"/>
          <w:numId w:val="1"/>
        </w:numPr>
        <w:spacing w:lineRule="auto" w:line="276" w:before="280" w:after="0"/>
        <w:rPr/>
      </w:pPr>
      <w:r>
        <w:rPr>
          <w:color w:val="000000"/>
          <w:shd w:fill="FFFFFF" w:val="clear"/>
        </w:rPr>
        <w:t>Обязательного минимума содержания среднего (полного) общего образования.</w:t>
      </w:r>
    </w:p>
    <w:p>
      <w:pPr>
        <w:pStyle w:val="NormalWeb"/>
        <w:spacing w:lineRule="auto" w:line="276" w:before="280" w:after="0"/>
        <w:ind w:left="284" w:hanging="0"/>
        <w:rPr>
          <w:lang w:val="en-US"/>
        </w:rPr>
      </w:pPr>
      <w:r>
        <w:rPr>
          <w:u w:val="single"/>
          <w:lang w:val="en-US"/>
        </w:rPr>
        <w:t xml:space="preserve">Учебно-методический комплекс: </w:t>
      </w:r>
    </w:p>
    <w:p>
      <w:pPr>
        <w:pStyle w:val="NormalWeb"/>
        <w:numPr>
          <w:ilvl w:val="0"/>
          <w:numId w:val="2"/>
        </w:numPr>
        <w:spacing w:lineRule="auto" w:line="276" w:before="280" w:after="0"/>
        <w:rPr/>
      </w:pPr>
      <w:r>
        <w:rPr>
          <w:color w:val="000000"/>
        </w:rPr>
        <w:t>Химия. 10 класс. Учебник (автор О. С. Габриелян).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Цели курса: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Развитие общекультурной компетентности учащихся, формирование знаний в области диалектического понимания научной картины мира.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Задачи курса: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Развитие: общих приемов интеллектуальной деятельности: аналитической, синтетической и практической, познавательной активности и самостоятельности; установке на продолжение образования, познавательной мотивации в широком смысле: развитие опыта самореализации, коллективного взаимодействия;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Формирование: исследовательских, коммуникативных, личностных и организаторских компетенций.</w:t>
      </w:r>
    </w:p>
    <w:p>
      <w:pPr>
        <w:pStyle w:val="NormalWeb"/>
        <w:spacing w:lineRule="auto" w:line="276" w:before="280" w:after="147"/>
        <w:rPr/>
      </w:pPr>
      <w:r>
        <w:rPr>
          <w:u w:val="single"/>
        </w:rPr>
        <w:t>Кол-во часов:</w:t>
      </w:r>
      <w:r>
        <w:rPr/>
        <w:t xml:space="preserve"> 34 часа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Web"/>
        <w:spacing w:lineRule="auto" w:line="276" w:before="280" w:after="0"/>
        <w:jc w:val="center"/>
        <w:rPr>
          <w:u w:val="single"/>
        </w:rPr>
      </w:pPr>
      <w:r>
        <w:rPr>
          <w:u w:val="single"/>
        </w:rPr>
        <w:t>Основные разделы и формы текущего контроля, промежуточной аттестации:</w:t>
      </w:r>
    </w:p>
    <w:p>
      <w:pPr>
        <w:pStyle w:val="NormalWeb"/>
        <w:spacing w:lineRule="auto" w:line="276" w:before="280" w:after="0"/>
        <w:jc w:val="center"/>
        <w:rPr/>
      </w:pPr>
      <w:r>
        <w:rPr/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0"/>
        <w:gridCol w:w="3188"/>
        <w:gridCol w:w="3193"/>
      </w:tblGrid>
      <w:tr>
        <w:trPr>
          <w:trHeight w:val="699" w:hRule="atLeast"/>
        </w:trPr>
        <w:tc>
          <w:tcPr>
            <w:tcW w:w="3190" w:type="dxa"/>
            <w:tcBorders/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/>
            </w:pPr>
            <w:r>
              <w:rPr>
                <w:lang w:val="en-US"/>
              </w:rPr>
              <w:t>Основные разделы учебного предмета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Формы текущего контроля</w:t>
            </w:r>
          </w:p>
          <w:p>
            <w:pPr>
              <w:pStyle w:val="NormalWeb"/>
              <w:spacing w:lineRule="auto" w:line="276" w:before="280" w:after="147"/>
              <w:rPr/>
            </w:pPr>
            <w:r>
              <w:rPr/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Web"/>
              <w:spacing w:lineRule="auto" w:line="276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Периодичность и формы промежуточной аттестации</w:t>
            </w:r>
          </w:p>
          <w:p>
            <w:pPr>
              <w:pStyle w:val="NormalWeb"/>
              <w:spacing w:lineRule="auto" w:line="276" w:before="280" w:after="147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/>
              <w:t>Введение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>
                <w:spacing w:val="-2"/>
              </w:rPr>
              <w:t xml:space="preserve">Выполнение тестовых </w:t>
            </w:r>
            <w:r>
              <w:rPr/>
              <w:t>заданий по теме «Строение органических веществ»</w:t>
            </w:r>
          </w:p>
        </w:tc>
        <w:tc>
          <w:tcPr>
            <w:tcW w:w="3193" w:type="dxa"/>
            <w:vMerge w:val="restart"/>
            <w:tcBorders/>
            <w:shd w:fill="auto" w:val="clear"/>
          </w:tcPr>
          <w:p>
            <w:pPr>
              <w:pStyle w:val="NormalWeb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Web"/>
              <w:spacing w:lineRule="auto" w:line="276" w:before="280" w:after="0"/>
              <w:rPr/>
            </w:pPr>
            <w:r>
              <w:rPr>
                <w:color w:val="000000"/>
              </w:rPr>
              <w:t>с 30.04.2020 по 22.05.2020</w:t>
            </w:r>
          </w:p>
          <w:p>
            <w:pPr>
              <w:pStyle w:val="NormalWeb"/>
              <w:spacing w:lineRule="auto" w:line="276" w:before="280" w:after="147"/>
              <w:rPr/>
            </w:pPr>
            <w:r>
              <w:rPr/>
              <w:t>Зачетная работа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>
                <w:spacing w:val="-2"/>
              </w:rPr>
              <w:t xml:space="preserve">Химические реакции </w:t>
            </w:r>
            <w:r>
              <w:rPr/>
              <w:t>в органической химии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/>
              <w:t xml:space="preserve">Тестовые задания по теме «Типы </w:t>
            </w:r>
            <w:r>
              <w:rPr>
                <w:spacing w:val="-2"/>
              </w:rPr>
              <w:t>химических реакций»</w:t>
            </w:r>
          </w:p>
        </w:tc>
        <w:tc>
          <w:tcPr>
            <w:tcW w:w="3193" w:type="dxa"/>
            <w:vMerge w:val="continue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/>
              <w:t>Углеводороды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>
                <w:spacing w:val="-2"/>
              </w:rPr>
              <w:t xml:space="preserve">Выполнение тестовых </w:t>
            </w:r>
            <w:r>
              <w:rPr/>
              <w:t>заданий по теме «Генетическая связь между углеводородами»</w:t>
            </w:r>
          </w:p>
        </w:tc>
        <w:tc>
          <w:tcPr>
            <w:tcW w:w="3193" w:type="dxa"/>
            <w:vMerge w:val="continue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>
                <w:spacing w:val="-3"/>
              </w:rPr>
              <w:t xml:space="preserve">Спирты. </w:t>
            </w:r>
            <w:r>
              <w:rPr/>
              <w:t>Фенолы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>
                <w:spacing w:val="-3"/>
              </w:rPr>
              <w:t xml:space="preserve">Тестовые задания по </w:t>
            </w:r>
            <w:r>
              <w:rPr/>
              <w:t>теме «Спирты. Фенолы»</w:t>
            </w:r>
          </w:p>
        </w:tc>
        <w:tc>
          <w:tcPr>
            <w:tcW w:w="3193" w:type="dxa"/>
            <w:vMerge w:val="continue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>
                <w:spacing w:val="-3"/>
              </w:rPr>
              <w:t xml:space="preserve">Альдегиды. </w:t>
            </w:r>
            <w:r>
              <w:rPr/>
              <w:t>Кетоны. Карбоновые кислоты. Жиры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>
                <w:spacing w:val="-1"/>
              </w:rPr>
              <w:t xml:space="preserve">Тестовые задания с </w:t>
            </w:r>
            <w:r>
              <w:rPr>
                <w:spacing w:val="-2"/>
              </w:rPr>
              <w:t>участием кислородсодержащих соединений</w:t>
            </w:r>
          </w:p>
        </w:tc>
        <w:tc>
          <w:tcPr>
            <w:tcW w:w="3193" w:type="dxa"/>
            <w:vMerge w:val="continue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>
                <w:spacing w:val="-3"/>
              </w:rPr>
            </w:pPr>
            <w:r>
              <w:rPr>
                <w:spacing w:val="-3"/>
              </w:rPr>
              <w:t>Углеводы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>
                <w:spacing w:val="-2"/>
              </w:rPr>
              <w:t xml:space="preserve">Тестирование по теме </w:t>
            </w:r>
            <w:r>
              <w:rPr/>
              <w:t>«Углеводы»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Web"/>
              <w:spacing w:lineRule="auto" w:line="276" w:before="0" w:after="147"/>
              <w:rPr/>
            </w:pPr>
            <w:r>
              <w:rPr/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4"/>
                <w:szCs w:val="24"/>
              </w:rPr>
              <w:t xml:space="preserve">Азотосодержащие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соединения</w:t>
            </w:r>
          </w:p>
        </w:tc>
        <w:tc>
          <w:tcPr>
            <w:tcW w:w="318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</w:rPr>
              <w:t>Тестирование по всем классам органической химии</w:t>
            </w:r>
          </w:p>
        </w:tc>
        <w:tc>
          <w:tcPr>
            <w:tcW w:w="3193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Web"/>
        <w:spacing w:lineRule="auto" w:line="276" w:before="280" w:after="0"/>
        <w:rPr/>
      </w:pPr>
      <w:r>
        <w:rPr/>
        <w:t>Аннотацию составил учитель Химии и биологии высшей квалификационной категории Рябченко Елена Александровна</w:t>
      </w:r>
    </w:p>
    <w:p>
      <w:pPr>
        <w:pStyle w:val="NormalWeb"/>
        <w:spacing w:lineRule="auto" w:line="276" w:before="280" w:after="0"/>
        <w:ind w:left="284" w:hanging="0"/>
        <w:rPr/>
      </w:pPr>
      <w:r>
        <w:rPr/>
      </w:r>
    </w:p>
    <w:p>
      <w:pPr>
        <w:pStyle w:val="NormalWeb"/>
        <w:spacing w:lineRule="auto" w:line="276" w:before="280" w:after="147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"/>
      <w:lvlJc w:val="right"/>
      <w:pPr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Times New Roman" w:hAnsi="Times New Roman" w:cs="Symbol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92268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592268"/>
    <w:pPr>
      <w:suppressAutoHyphens w:val="true"/>
      <w:spacing w:before="0" w:after="200"/>
      <w:ind w:left="720" w:hanging="0"/>
      <w:contextualSpacing/>
    </w:pPr>
    <w:rPr>
      <w:rFonts w:ascii="Calibri" w:hAnsi="Calibri" w:eastAsia="Calibri" w:cs="Times New Roman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226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2</Pages>
  <Words>219</Words>
  <Characters>1617</Characters>
  <CharactersWithSpaces>1794</CharactersWithSpaces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2020-04-25T12:39:00Z</dcterms:created>
  <dc:creator>user</dc:creator>
  <dc:description/>
  <dc:language>ru-RU</dc:language>
  <cp:lastModifiedBy/>
  <dcterms:modified xsi:type="dcterms:W3CDTF">2020-04-27T17:14:34Z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